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01342E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p w14:paraId="11183C35" w14:textId="3673E9C2" w:rsidR="008A2091" w:rsidRPr="008A2091" w:rsidRDefault="00E82E2B" w:rsidP="008A2091">
      <w:pPr>
        <w:pStyle w:val="NormalWeb"/>
        <w:spacing w:before="170" w:beforeAutospacing="0" w:after="170" w:line="360" w:lineRule="auto"/>
        <w:rPr>
          <w:rFonts w:ascii="Arial" w:hAnsi="Arial" w:cs="Arial"/>
          <w:b/>
          <w:sz w:val="28"/>
          <w:szCs w:val="28"/>
        </w:rPr>
      </w:pPr>
      <w:r w:rsidRPr="0001342E">
        <w:rPr>
          <w:rFonts w:ascii="Arial" w:hAnsi="Arial" w:cs="Arial"/>
          <w:b/>
          <w:sz w:val="28"/>
          <w:szCs w:val="28"/>
        </w:rPr>
        <w:t>Purpose:</w:t>
      </w:r>
      <w:r w:rsidR="008A2091">
        <w:rPr>
          <w:rFonts w:ascii="Arial" w:hAnsi="Arial" w:cs="Arial"/>
          <w:b/>
          <w:sz w:val="28"/>
          <w:szCs w:val="28"/>
        </w:rPr>
        <w:t xml:space="preserve"> </w:t>
      </w:r>
    </w:p>
    <w:p w14:paraId="2F0DFA11" w14:textId="7C3DD6DC" w:rsidR="008A2091" w:rsidRPr="008A2091" w:rsidRDefault="008A2091" w:rsidP="008A209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To generate, pull together and organise a potentially extensive and disorganised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amount of disparate information. This could be a mixture of facts, ideas and intuitions and the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technique leads to consensus and ongoing ownership. The big advantage of an Affinity Diagram is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that it generates a lot of ideas creatively and comparatively quickly. What’s more, the ideas aren’t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8A2091">
        <w:rPr>
          <w:rFonts w:ascii="Arial" w:eastAsia="Times New Roman" w:hAnsi="Arial" w:cs="Arial"/>
          <w:color w:val="000000"/>
          <w:lang w:eastAsia="en-GB"/>
        </w:rPr>
        <w:t>lost</w:t>
      </w:r>
      <w:proofErr w:type="gramEnd"/>
      <w:r w:rsidRPr="008A2091">
        <w:rPr>
          <w:rFonts w:ascii="Arial" w:eastAsia="Times New Roman" w:hAnsi="Arial" w:cs="Arial"/>
          <w:color w:val="000000"/>
          <w:lang w:eastAsia="en-GB"/>
        </w:rPr>
        <w:t xml:space="preserve"> and everyone owns the finished result.</w:t>
      </w:r>
    </w:p>
    <w:p w14:paraId="463F3A6A" w14:textId="77777777" w:rsidR="008A2091" w:rsidRPr="008A2091" w:rsidRDefault="008A2091" w:rsidP="008A2091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A20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Tip</w:t>
      </w:r>
      <w:r w:rsidRPr="008A2091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14:paraId="519BB884" w14:textId="13C2DE2C" w:rsidR="008A2091" w:rsidRPr="008A2091" w:rsidRDefault="008A2091" w:rsidP="008A209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The sense of ownership, understanding and action increases significantly if an Affinity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Diagram is used in conjunction with an Interrelationship Diagram.</w:t>
      </w:r>
    </w:p>
    <w:p w14:paraId="5E027A2B" w14:textId="77777777" w:rsidR="008A2091" w:rsidRPr="008A2091" w:rsidRDefault="008A2091" w:rsidP="008A2091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A20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Directions:</w:t>
      </w:r>
    </w:p>
    <w:p w14:paraId="1BE2CD86" w14:textId="33CD1B64" w:rsidR="008A2091" w:rsidRPr="008A2091" w:rsidRDefault="008A2091" w:rsidP="008A209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Essentially, it is a silent brainstorm on a grand scale with grouped and ordered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output. Firstly, everyone must agree and understand what the problem or issue statement is to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begin with. Take a little time to make sure that this has been captured properly. Words like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‘factors that influence…’ or ‘what are the issues involved in….’ are good starting point.</w:t>
      </w:r>
    </w:p>
    <w:p w14:paraId="4D6AA017" w14:textId="3FE2F75C" w:rsidR="008A2091" w:rsidRPr="008A2091" w:rsidRDefault="008A2091" w:rsidP="008A209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1. Everyone present does a personal silent brainstorm on the issue statement, capturing each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 xml:space="preserve">idea on a Post-it note. </w:t>
      </w:r>
      <w:r w:rsidR="00C6250F" w:rsidRPr="008A2091">
        <w:rPr>
          <w:rFonts w:ascii="Arial" w:eastAsia="Times New Roman" w:hAnsi="Arial" w:cs="Arial"/>
          <w:color w:val="000000"/>
          <w:lang w:eastAsia="en-GB"/>
        </w:rPr>
        <w:t>One-word</w:t>
      </w:r>
      <w:r w:rsidRPr="008A2091">
        <w:rPr>
          <w:rFonts w:ascii="Arial" w:eastAsia="Times New Roman" w:hAnsi="Arial" w:cs="Arial"/>
          <w:color w:val="000000"/>
          <w:lang w:eastAsia="en-GB"/>
        </w:rPr>
        <w:t xml:space="preserve"> statements are not very useful because other people will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need to read and understand the idea. Use a noun and a verb if possible.</w:t>
      </w:r>
    </w:p>
    <w:p w14:paraId="3F4FE71C" w14:textId="1FB0633B" w:rsidR="008A2091" w:rsidRPr="008A2091" w:rsidRDefault="008A2091" w:rsidP="008A209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2. Follow the normal brainstorming rules allowing enough time and for people to have second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or third winds.</w:t>
      </w:r>
    </w:p>
    <w:p w14:paraId="0151622B" w14:textId="1D66CA0F" w:rsidR="008A2091" w:rsidRPr="008A2091" w:rsidRDefault="008A2091" w:rsidP="008A209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3. Once everyone has finished writing, get them to post up their ideas on the wall in any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order – still in silence.</w:t>
      </w:r>
    </w:p>
    <w:p w14:paraId="2A2FAE51" w14:textId="77777777" w:rsidR="008A2091" w:rsidRPr="008A2091" w:rsidRDefault="008A2091" w:rsidP="008A2091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A20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Tip:</w:t>
      </w:r>
    </w:p>
    <w:p w14:paraId="720A4EB9" w14:textId="43C27172" w:rsidR="0092264A" w:rsidRPr="008A2091" w:rsidRDefault="008A2091" w:rsidP="008A209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 xml:space="preserve">Stick a roll of plain brown paper or </w:t>
      </w:r>
      <w:proofErr w:type="gramStart"/>
      <w:r w:rsidRPr="008A2091">
        <w:rPr>
          <w:rFonts w:ascii="Arial" w:eastAsia="Times New Roman" w:hAnsi="Arial" w:cs="Arial"/>
          <w:color w:val="000000"/>
          <w:lang w:eastAsia="en-GB"/>
        </w:rPr>
        <w:t>a number of</w:t>
      </w:r>
      <w:proofErr w:type="gramEnd"/>
      <w:r w:rsidRPr="008A2091">
        <w:rPr>
          <w:rFonts w:ascii="Arial" w:eastAsia="Times New Roman" w:hAnsi="Arial" w:cs="Arial"/>
          <w:color w:val="000000"/>
          <w:lang w:eastAsia="en-GB"/>
        </w:rPr>
        <w:t xml:space="preserve"> flip chart sheets on the wall for people to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attach their Post-</w:t>
      </w:r>
      <w:proofErr w:type="spellStart"/>
      <w:r w:rsidRPr="008A2091"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r w:rsidRPr="008A2091">
        <w:rPr>
          <w:rFonts w:ascii="Arial" w:eastAsia="Times New Roman" w:hAnsi="Arial" w:cs="Arial"/>
          <w:color w:val="000000"/>
          <w:lang w:eastAsia="en-GB"/>
        </w:rPr>
        <w:t xml:space="preserve"> to.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Now all stand back in amazement and read the collection of Post-its. This will probably spark fresh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ideas which should also be captured on Post-its and stuck on the wall.</w:t>
      </w:r>
      <w:r w:rsidR="00E82E2B" w:rsidRPr="0001342E">
        <w:rPr>
          <w:rFonts w:ascii="Arial" w:hAnsi="Arial" w:cs="Arial"/>
          <w:b/>
        </w:rPr>
        <w:br/>
      </w:r>
    </w:p>
    <w:p w14:paraId="107AF6FC" w14:textId="77777777" w:rsidR="0092264A" w:rsidRPr="0001342E" w:rsidRDefault="0092264A">
      <w:pPr>
        <w:rPr>
          <w:rFonts w:ascii="Arial" w:hAnsi="Arial" w:cs="Arial"/>
          <w:b/>
          <w:sz w:val="28"/>
          <w:szCs w:val="28"/>
        </w:rPr>
      </w:pPr>
      <w:r w:rsidRPr="0001342E">
        <w:rPr>
          <w:rFonts w:ascii="Arial" w:hAnsi="Arial" w:cs="Arial"/>
          <w:b/>
          <w:sz w:val="28"/>
          <w:szCs w:val="28"/>
        </w:rPr>
        <w:br w:type="page"/>
      </w:r>
    </w:p>
    <w:p w14:paraId="34B336EA" w14:textId="77777777" w:rsid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</w:p>
    <w:p w14:paraId="6125AFE0" w14:textId="5A4E8C84" w:rsid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The next step is the heart of the process and can be quite entertaining.</w:t>
      </w:r>
    </w:p>
    <w:p w14:paraId="1271982C" w14:textId="77777777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</w:p>
    <w:p w14:paraId="43C24490" w14:textId="0A1C7771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4. Still in silence, everyone together can start to move the Post-its around, putting them into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clusters or groups of similar ideas and themes. The groups can be quite lateral so do not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look for the normal themes of people, process, etc.</w:t>
      </w:r>
    </w:p>
    <w:p w14:paraId="7016D327" w14:textId="17EA8FF1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5. The silence can be broken at this stage as there may well be discussion over which group a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8A2091">
        <w:rPr>
          <w:rFonts w:ascii="Arial" w:eastAsia="Times New Roman" w:hAnsi="Arial" w:cs="Arial"/>
          <w:color w:val="000000"/>
          <w:lang w:eastAsia="en-GB"/>
        </w:rPr>
        <w:t>particular idea</w:t>
      </w:r>
      <w:proofErr w:type="gramEnd"/>
      <w:r w:rsidRPr="008A2091">
        <w:rPr>
          <w:rFonts w:ascii="Arial" w:eastAsia="Times New Roman" w:hAnsi="Arial" w:cs="Arial"/>
          <w:color w:val="000000"/>
          <w:lang w:eastAsia="en-GB"/>
        </w:rPr>
        <w:t xml:space="preserve"> should join or how the ideas have been grouped.</w:t>
      </w:r>
    </w:p>
    <w:p w14:paraId="15FD27E2" w14:textId="5BBA01C3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6. There may be some ideas (stragglers) which do not seem to fit any grouping – if so, put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them to one side for the moment. Also, remember that other ideas or Post-its can be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added at any time.</w:t>
      </w:r>
    </w:p>
    <w:p w14:paraId="420978AF" w14:textId="2647357F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 xml:space="preserve">7. Now agree a header or definition for each grouping. This may sound </w:t>
      </w:r>
      <w:proofErr w:type="gramStart"/>
      <w:r w:rsidRPr="008A2091">
        <w:rPr>
          <w:rFonts w:ascii="Arial" w:eastAsia="Times New Roman" w:hAnsi="Arial" w:cs="Arial"/>
          <w:color w:val="000000"/>
          <w:lang w:eastAsia="en-GB"/>
        </w:rPr>
        <w:t>easy</w:t>
      </w:r>
      <w:proofErr w:type="gramEnd"/>
      <w:r w:rsidRPr="008A2091">
        <w:rPr>
          <w:rFonts w:ascii="Arial" w:eastAsia="Times New Roman" w:hAnsi="Arial" w:cs="Arial"/>
          <w:color w:val="000000"/>
          <w:lang w:eastAsia="en-GB"/>
        </w:rPr>
        <w:t xml:space="preserve"> but it will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probably be far from it since a one word title is unlikely to be suitable. These headers need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to be able to stand on their own with meaning and may also be used on an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Interrelationship Diagram.</w:t>
      </w:r>
    </w:p>
    <w:p w14:paraId="0067B35C" w14:textId="45BCC86E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 xml:space="preserve">8. Now deal with each straggler as </w:t>
      </w:r>
      <w:r w:rsidR="00243007" w:rsidRPr="008A2091">
        <w:rPr>
          <w:rFonts w:ascii="Arial" w:eastAsia="Times New Roman" w:hAnsi="Arial" w:cs="Arial"/>
          <w:color w:val="000000"/>
          <w:lang w:eastAsia="en-GB"/>
        </w:rPr>
        <w:t>follows: -</w:t>
      </w:r>
    </w:p>
    <w:p w14:paraId="25588579" w14:textId="77777777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a) A home will become obvious now that headers have been agreed.</w:t>
      </w:r>
    </w:p>
    <w:p w14:paraId="7415A88C" w14:textId="590EE6D5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b) The straggler may form a new grouping and further brainstorming could generate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further ideas.</w:t>
      </w:r>
    </w:p>
    <w:p w14:paraId="7DEFFA84" w14:textId="77777777" w:rsidR="008A2091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c) Bin it!</w:t>
      </w:r>
    </w:p>
    <w:p w14:paraId="6A0C8CCC" w14:textId="21956286" w:rsidR="000A637A" w:rsidRPr="008A2091" w:rsidRDefault="008A2091" w:rsidP="008A2091">
      <w:pPr>
        <w:rPr>
          <w:rFonts w:ascii="Arial" w:eastAsia="Times New Roman" w:hAnsi="Arial" w:cs="Arial"/>
          <w:color w:val="000000"/>
          <w:lang w:eastAsia="en-GB"/>
        </w:rPr>
      </w:pPr>
      <w:r w:rsidRPr="008A2091">
        <w:rPr>
          <w:rFonts w:ascii="Arial" w:eastAsia="Times New Roman" w:hAnsi="Arial" w:cs="Arial"/>
          <w:color w:val="000000"/>
          <w:lang w:eastAsia="en-GB"/>
        </w:rPr>
        <w:t>This process will result in a broad range of ideas grouped into sensible clusters which can be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developed further. Incidentally, Affinity Diagrams can be a great way of identifying themes for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A2091">
        <w:rPr>
          <w:rFonts w:ascii="Arial" w:eastAsia="Times New Roman" w:hAnsi="Arial" w:cs="Arial"/>
          <w:color w:val="000000"/>
          <w:lang w:eastAsia="en-GB"/>
        </w:rPr>
        <w:t>action as a result of customer feedback.</w:t>
      </w:r>
      <w:r w:rsidRPr="008A2091">
        <w:rPr>
          <w:rFonts w:ascii="Arial" w:eastAsia="Times New Roman" w:hAnsi="Arial" w:cs="Arial"/>
          <w:color w:val="000000"/>
          <w:lang w:eastAsia="en-GB"/>
        </w:rPr>
        <w:cr/>
      </w:r>
    </w:p>
    <w:sectPr w:rsidR="000A637A" w:rsidRPr="008A2091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B5DF" w14:textId="77777777" w:rsidR="00387B87" w:rsidRDefault="00387B87" w:rsidP="00E82E2B">
      <w:pPr>
        <w:spacing w:after="0" w:line="240" w:lineRule="auto"/>
      </w:pPr>
      <w:r>
        <w:separator/>
      </w:r>
    </w:p>
  </w:endnote>
  <w:endnote w:type="continuationSeparator" w:id="0">
    <w:p w14:paraId="6E155624" w14:textId="77777777" w:rsidR="00387B87" w:rsidRDefault="00387B87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F41C" w14:textId="77777777" w:rsidR="00387B87" w:rsidRDefault="00387B87" w:rsidP="00E82E2B">
      <w:pPr>
        <w:spacing w:after="0" w:line="240" w:lineRule="auto"/>
      </w:pPr>
      <w:r>
        <w:separator/>
      </w:r>
    </w:p>
  </w:footnote>
  <w:footnote w:type="continuationSeparator" w:id="0">
    <w:p w14:paraId="3B5DBD8E" w14:textId="77777777" w:rsidR="00387B87" w:rsidRDefault="00387B87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4E46E64C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90B" w:rsidRPr="004F290B">
      <w:rPr>
        <w:rFonts w:ascii="Arial" w:hAnsi="Arial" w:cs="Arial"/>
        <w:noProof/>
        <w:sz w:val="28"/>
        <w:szCs w:val="28"/>
      </w:rPr>
      <w:t>Affinity Diagram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6A021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 fillcolor="#175eb5" strokecolor="#175eb5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42E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3007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87B87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290B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D79A5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2091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250F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5</cp:revision>
  <cp:lastPrinted>2012-06-26T09:11:00Z</cp:lastPrinted>
  <dcterms:created xsi:type="dcterms:W3CDTF">2020-04-07T10:22:00Z</dcterms:created>
  <dcterms:modified xsi:type="dcterms:W3CDTF">2020-04-17T12:38:00Z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